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D8439B" w14:textId="538B122F" w:rsidR="00FE6580" w:rsidRPr="005A4EED" w:rsidRDefault="00814CE9">
      <w:pPr>
        <w:pStyle w:val="BodyText21"/>
        <w:rPr>
          <w:szCs w:val="24"/>
        </w:rPr>
      </w:pPr>
      <w:r w:rsidRPr="005A4EED">
        <w:rPr>
          <w:noProof/>
          <w:szCs w:val="24"/>
          <w:lang w:eastAsia="lt-LT"/>
        </w:rPr>
        <w:drawing>
          <wp:inline distT="0" distB="0" distL="0" distR="0" wp14:anchorId="06F3518C" wp14:editId="5D8BB427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66741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70D3E933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0CA63966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5FF4B8DF" w14:textId="77777777" w:rsidR="00EA69BE" w:rsidRPr="005A4EED" w:rsidRDefault="00EA69BE">
      <w:pPr>
        <w:pStyle w:val="BodyText21"/>
        <w:rPr>
          <w:szCs w:val="24"/>
        </w:rPr>
      </w:pPr>
    </w:p>
    <w:p w14:paraId="4A653367" w14:textId="77777777" w:rsidR="00EA69BE" w:rsidRPr="005A4EED" w:rsidRDefault="00EA69BE">
      <w:pPr>
        <w:pStyle w:val="BodyText21"/>
        <w:rPr>
          <w:szCs w:val="24"/>
        </w:rPr>
      </w:pPr>
    </w:p>
    <w:p w14:paraId="2771E1F1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56F5A720" w14:textId="77777777" w:rsidR="008A50EE" w:rsidRDefault="008D1C0C" w:rsidP="007D0A63">
      <w:pPr>
        <w:jc w:val="center"/>
        <w:rPr>
          <w:b/>
          <w:sz w:val="24"/>
          <w:szCs w:val="24"/>
        </w:rPr>
      </w:pPr>
      <w:r w:rsidRPr="002B6346">
        <w:rPr>
          <w:b/>
          <w:sz w:val="24"/>
          <w:szCs w:val="24"/>
        </w:rPr>
        <w:t>DĖL PAREIGINĖS ALGOS KINTAMOSIOS DALIES NUSTATYMO</w:t>
      </w:r>
    </w:p>
    <w:p w14:paraId="291968E4" w14:textId="77777777" w:rsidR="00FB0EA2" w:rsidRPr="005A4EED" w:rsidRDefault="00FB0EA2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.................................................</w:t>
      </w:r>
    </w:p>
    <w:p w14:paraId="4ED9CCBE" w14:textId="77777777" w:rsidR="00FE6580" w:rsidRPr="005A4EED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14906DAB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03CBE808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40912325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1AFE0AAD" w14:textId="77777777" w:rsidR="00575C2F" w:rsidRPr="008E5968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1EEC4639" w14:textId="77777777" w:rsidR="006629AD" w:rsidRPr="00650256" w:rsidRDefault="006629AD" w:rsidP="006629AD">
      <w:pPr>
        <w:widowControl w:val="0"/>
        <w:spacing w:line="276" w:lineRule="auto"/>
        <w:rPr>
          <w:rFonts w:eastAsia="Lucida Sans Unicode"/>
          <w:sz w:val="24"/>
          <w:szCs w:val="24"/>
          <w:lang w:eastAsia="lt-LT"/>
        </w:rPr>
      </w:pPr>
      <w:bookmarkStart w:id="0" w:name="_GoBack"/>
      <w:bookmarkEnd w:id="0"/>
    </w:p>
    <w:p w14:paraId="694EB519" w14:textId="77777777" w:rsidR="006629AD" w:rsidRPr="006D7350" w:rsidRDefault="006629AD" w:rsidP="006D7350">
      <w:pPr>
        <w:pStyle w:val="Standard"/>
        <w:tabs>
          <w:tab w:val="left" w:pos="-30"/>
        </w:tabs>
        <w:ind w:left="-28" w:right="-28" w:firstLine="720"/>
        <w:jc w:val="both"/>
        <w:rPr>
          <w:rFonts w:eastAsia="Times New Roman" w:cs="Times New Roman"/>
          <w:i/>
          <w:iCs/>
        </w:rPr>
      </w:pPr>
      <w:r w:rsidRPr="00650256">
        <w:t>Vadovaudamasi</w:t>
      </w:r>
      <w:r w:rsidR="0038489B" w:rsidRPr="00650256">
        <w:t>(</w:t>
      </w:r>
      <w:r w:rsidRPr="00650256">
        <w:t>s</w:t>
      </w:r>
      <w:r w:rsidR="0038489B" w:rsidRPr="00650256">
        <w:t>)</w:t>
      </w:r>
      <w:r w:rsidRPr="00650256">
        <w:t xml:space="preserve"> Lietuvos Respublikos biudžetinių įstaigų įstatymo 9 straipsnio 2 ir 3 dalimis, </w:t>
      </w:r>
      <w:r w:rsidR="00331E46" w:rsidRPr="00331E46">
        <w:t xml:space="preserve">Lietuvos Respublikos valstybės ir savivaldybių įstaigų darbuotojų darbo apmokėjimo ir komisijų narių atlygio už darbą įstatymo 5 straipsnio 1 dalies 1 punktu, 9 straipsnio </w:t>
      </w:r>
      <w:r w:rsidR="00EF42EE">
        <w:t>3</w:t>
      </w:r>
      <w:r w:rsidR="00331E46" w:rsidRPr="00331E46">
        <w:t xml:space="preserve"> dalimi</w:t>
      </w:r>
      <w:r w:rsidR="00EF42EE">
        <w:t xml:space="preserve"> </w:t>
      </w:r>
      <w:r w:rsidRPr="00650256">
        <w:t xml:space="preserve">ir Šiaulių </w:t>
      </w:r>
      <w:r w:rsidR="0038489B" w:rsidRPr="00650256">
        <w:t>...........................</w:t>
      </w:r>
      <w:r w:rsidRPr="00650256">
        <w:t xml:space="preserve"> direktoriaus 20</w:t>
      </w:r>
      <w:r w:rsidR="0038489B" w:rsidRPr="00650256">
        <w:t>....</w:t>
      </w:r>
      <w:r w:rsidRPr="00650256">
        <w:t>-</w:t>
      </w:r>
      <w:r w:rsidR="0038489B" w:rsidRPr="00650256">
        <w:t>....</w:t>
      </w:r>
      <w:r w:rsidRPr="00650256">
        <w:t>-</w:t>
      </w:r>
      <w:r w:rsidR="0038489B" w:rsidRPr="00650256">
        <w:t>....</w:t>
      </w:r>
      <w:r w:rsidRPr="00650256">
        <w:t xml:space="preserve"> įsakymu Nr.</w:t>
      </w:r>
      <w:r w:rsidR="0038489B" w:rsidRPr="00650256">
        <w:t>....</w:t>
      </w:r>
      <w:r w:rsidRPr="00650256">
        <w:t xml:space="preserve"> patvirtinto Darbo apmokėjimo sistemos aprašo </w:t>
      </w:r>
      <w:r w:rsidR="0038489B" w:rsidRPr="00650256">
        <w:t>....</w:t>
      </w:r>
      <w:r w:rsidRPr="00650256">
        <w:t xml:space="preserve"> punktu bei atsižvelgdama</w:t>
      </w:r>
      <w:r w:rsidR="0038489B" w:rsidRPr="00650256">
        <w:t>(</w:t>
      </w:r>
      <w:r w:rsidRPr="00650256">
        <w:t>s</w:t>
      </w:r>
      <w:r w:rsidR="0038489B" w:rsidRPr="00650256">
        <w:t>)</w:t>
      </w:r>
      <w:r w:rsidRPr="00650256">
        <w:t xml:space="preserve"> į</w:t>
      </w:r>
      <w:r w:rsidR="00EF42EE" w:rsidRPr="00C64E54">
        <w:t xml:space="preserve"> ....</w:t>
      </w:r>
      <w:r w:rsidR="00EF42EE">
        <w:t>...........................</w:t>
      </w:r>
      <w:r w:rsidR="00EF42EE" w:rsidRPr="00C64E54">
        <w:t>.</w:t>
      </w:r>
      <w:r w:rsidR="00EF42EE">
        <w:t>(</w:t>
      </w:r>
      <w:r w:rsidR="00EF42EE" w:rsidRPr="00084967">
        <w:rPr>
          <w:i/>
          <w:iCs/>
        </w:rPr>
        <w:t xml:space="preserve">Biudžetinės įstaigos darbuotojo pareiginės algos kintamoji dalis gali būti nustatyta nuo jo darbo biudžetinėje įstaigoje pradžios arba pasibaigus išbandymo terminui, taip pat darbuotojui grįžus iš atostogų vaikui prižiūrėti, atsižvelgiant į darbuotojo profesinę kvalifikaciją ir jam keliamus uždavinius, tačiau ji negali būti didesnė kaip 20 procentų pareiginės algos pastoviosios dalies ir negali būti mokama ilgiau kaip iki to darbuotojo kito </w:t>
      </w:r>
      <w:bookmarkStart w:id="1" w:name="_Hlk107497646"/>
      <w:r w:rsidR="00EF42EE" w:rsidRPr="00084967">
        <w:rPr>
          <w:i/>
          <w:iCs/>
        </w:rPr>
        <w:t>kasmetinio</w:t>
      </w:r>
      <w:bookmarkEnd w:id="1"/>
      <w:r w:rsidR="00EF42EE" w:rsidRPr="00084967">
        <w:t xml:space="preserve"> </w:t>
      </w:r>
      <w:r w:rsidR="00EF42EE" w:rsidRPr="00084967">
        <w:rPr>
          <w:i/>
          <w:iCs/>
        </w:rPr>
        <w:t>veiklos vertinimo metu priimto ar nurodyto sprendimo įsigaliojimo dienos</w:t>
      </w:r>
      <w:r w:rsidR="00EF42EE">
        <w:rPr>
          <w:i/>
          <w:iCs/>
        </w:rPr>
        <w:t>)</w:t>
      </w:r>
      <w:r w:rsidR="006D7350">
        <w:rPr>
          <w:rFonts w:eastAsia="Times New Roman" w:cs="Times New Roman"/>
          <w:i/>
          <w:iCs/>
        </w:rPr>
        <w:t>:</w:t>
      </w:r>
    </w:p>
    <w:p w14:paraId="0B86695C" w14:textId="77777777" w:rsidR="006629AD" w:rsidRPr="00650256" w:rsidRDefault="006629AD" w:rsidP="006629AD">
      <w:pPr>
        <w:widowControl w:val="0"/>
        <w:numPr>
          <w:ilvl w:val="0"/>
          <w:numId w:val="9"/>
        </w:numPr>
        <w:tabs>
          <w:tab w:val="left" w:pos="993"/>
        </w:tabs>
        <w:autoSpaceDN w:val="0"/>
        <w:spacing w:line="276" w:lineRule="auto"/>
        <w:ind w:left="0" w:firstLine="709"/>
        <w:jc w:val="both"/>
        <w:rPr>
          <w:rFonts w:cs="Tahoma"/>
          <w:color w:val="000000"/>
          <w:kern w:val="3"/>
          <w:sz w:val="24"/>
          <w:szCs w:val="24"/>
          <w:lang w:eastAsia="en-US" w:bidi="en-US"/>
        </w:rPr>
      </w:pPr>
      <w:r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N u s t a t a u</w:t>
      </w:r>
      <w:r w:rsidR="001514B3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</w:t>
      </w:r>
      <w:r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nuo 202.. m. ........</w:t>
      </w:r>
      <w:r w:rsidR="00701995">
        <w:rPr>
          <w:rFonts w:cs="Tahoma"/>
          <w:color w:val="000000"/>
          <w:kern w:val="3"/>
          <w:sz w:val="24"/>
          <w:szCs w:val="24"/>
          <w:lang w:eastAsia="en-US" w:bidi="en-US"/>
        </w:rPr>
        <w:t>.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. d. iki </w:t>
      </w:r>
      <w:r w:rsidR="00701995" w:rsidRPr="00701995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kasmetinio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veiklos vertinimo </w:t>
      </w:r>
      <w:r w:rsidRPr="00650256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>(darbuotojo pareigų pavadinimas, vardas, pavardė)</w:t>
      </w:r>
      <w:r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pareiginės algos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kintamąją dalį – </w:t>
      </w:r>
      <w:r w:rsidR="00DF659A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>....</w:t>
      </w:r>
      <w:r w:rsidR="00650256" w:rsidRPr="00650256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 xml:space="preserve"> proc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. pareiginės algos pastoviosios dalies</w:t>
      </w:r>
      <w:r w:rsidR="002373C5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dydžio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.</w:t>
      </w:r>
    </w:p>
    <w:p w14:paraId="3E84A9C4" w14:textId="77777777" w:rsidR="002373C5" w:rsidRPr="0025716B" w:rsidRDefault="006629AD" w:rsidP="002373C5">
      <w:pPr>
        <w:widowControl w:val="0"/>
        <w:tabs>
          <w:tab w:val="left" w:pos="993"/>
        </w:tabs>
        <w:autoSpaceDN w:val="0"/>
        <w:spacing w:line="276" w:lineRule="auto"/>
        <w:ind w:left="709"/>
        <w:jc w:val="both"/>
        <w:rPr>
          <w:rFonts w:cs="Tahoma"/>
          <w:color w:val="000000"/>
          <w:kern w:val="3"/>
          <w:sz w:val="24"/>
          <w:szCs w:val="24"/>
          <w:lang w:eastAsia="en-US" w:bidi="en-US"/>
        </w:rPr>
      </w:pPr>
      <w:r w:rsidRPr="00650256">
        <w:rPr>
          <w:rFonts w:eastAsia="Lucida Sans Unicode"/>
          <w:sz w:val="24"/>
          <w:szCs w:val="24"/>
          <w:lang w:eastAsia="lt-LT"/>
        </w:rPr>
        <w:t xml:space="preserve">2. </w:t>
      </w:r>
      <w:r w:rsidR="00457E58">
        <w:rPr>
          <w:rFonts w:eastAsia="Lucida Sans Unicode"/>
          <w:sz w:val="24"/>
          <w:szCs w:val="24"/>
          <w:lang w:eastAsia="lt-LT"/>
        </w:rPr>
        <w:t xml:space="preserve">N u r o d a u </w:t>
      </w:r>
      <w:r w:rsidR="00E0096A">
        <w:rPr>
          <w:rFonts w:eastAsia="Lucida Sans Unicode"/>
          <w:sz w:val="24"/>
          <w:szCs w:val="24"/>
          <w:lang w:eastAsia="lt-LT"/>
        </w:rPr>
        <w:t xml:space="preserve">Šiaulių apskaitos centrui </w:t>
      </w:r>
      <w:r w:rsidR="00457E58">
        <w:rPr>
          <w:rFonts w:eastAsia="Lucida Sans Unicode"/>
          <w:sz w:val="24"/>
          <w:szCs w:val="24"/>
          <w:lang w:eastAsia="lt-LT"/>
        </w:rPr>
        <w:t xml:space="preserve">kintamąją dalį </w:t>
      </w:r>
      <w:r w:rsidR="002373C5" w:rsidRPr="0025716B">
        <w:rPr>
          <w:rFonts w:eastAsia="Lucida Sans Unicode"/>
          <w:sz w:val="24"/>
          <w:szCs w:val="24"/>
          <w:lang w:eastAsia="lt-LT"/>
        </w:rPr>
        <w:t>mokėti iš .............................. lėšų</w:t>
      </w:r>
      <w:r w:rsidR="00FD2F91">
        <w:rPr>
          <w:rFonts w:eastAsia="Lucida Sans Unicode"/>
          <w:sz w:val="24"/>
          <w:szCs w:val="24"/>
          <w:lang w:eastAsia="lt-LT"/>
        </w:rPr>
        <w:t>.</w:t>
      </w:r>
    </w:p>
    <w:p w14:paraId="027198A7" w14:textId="77777777" w:rsidR="00FB0EA2" w:rsidRPr="00FB0EA2" w:rsidRDefault="00FB0EA2" w:rsidP="000C704B">
      <w:pPr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5AF9E6FA" w14:textId="77777777" w:rsidR="00FB0EA2" w:rsidRPr="00FB0EA2" w:rsidRDefault="00FB0EA2" w:rsidP="00FB0EA2">
      <w:pPr>
        <w:ind w:firstLine="737"/>
        <w:jc w:val="center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401EFA63" w14:textId="77777777" w:rsidR="00575C2F" w:rsidRPr="00FD2F91" w:rsidRDefault="003943C6" w:rsidP="00FD2F91">
      <w:pPr>
        <w:tabs>
          <w:tab w:val="left" w:pos="0"/>
        </w:tabs>
        <w:jc w:val="both"/>
        <w:outlineLvl w:val="2"/>
        <w:rPr>
          <w:sz w:val="24"/>
          <w:szCs w:val="24"/>
          <w:lang w:eastAsia="en-US"/>
        </w:rPr>
      </w:pPr>
      <w:r w:rsidRPr="008E5968">
        <w:tab/>
      </w:r>
    </w:p>
    <w:p w14:paraId="7F787237" w14:textId="77777777" w:rsidR="00575C2F" w:rsidRPr="008E5968" w:rsidRDefault="00575C2F" w:rsidP="00575C2F">
      <w:pPr>
        <w:shd w:val="clear" w:color="auto" w:fill="FFFFFF"/>
        <w:suppressAutoHyphens w:val="0"/>
        <w:rPr>
          <w:sz w:val="30"/>
          <w:szCs w:val="30"/>
          <w:lang w:eastAsia="lt-LT"/>
        </w:rPr>
      </w:pPr>
      <w:r w:rsidRPr="008E5968">
        <w:rPr>
          <w:sz w:val="24"/>
          <w:szCs w:val="24"/>
          <w:lang w:eastAsia="lt-LT"/>
        </w:rPr>
        <w:t>Direktorius (-ė)</w:t>
      </w:r>
      <w:r w:rsidR="007D520E"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sz w:val="24"/>
          <w:szCs w:val="24"/>
          <w:lang w:eastAsia="lt-LT"/>
        </w:rPr>
        <w:t xml:space="preserve">       </w:t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  <w:t>Vardas</w:t>
      </w:r>
      <w:r w:rsidR="003801D3">
        <w:rPr>
          <w:sz w:val="24"/>
          <w:szCs w:val="24"/>
          <w:lang w:eastAsia="lt-LT"/>
        </w:rPr>
        <w:t>,</w:t>
      </w:r>
      <w:r w:rsidRPr="008E5968">
        <w:rPr>
          <w:sz w:val="24"/>
          <w:szCs w:val="24"/>
          <w:lang w:eastAsia="lt-LT"/>
        </w:rPr>
        <w:t xml:space="preserve"> Pavardė</w:t>
      </w:r>
    </w:p>
    <w:p w14:paraId="4AC2A868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</w:p>
    <w:p w14:paraId="28C38482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FBF4A30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88E00E9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AC5ACA9" w14:textId="77777777" w:rsidR="00564EEE" w:rsidRPr="000D2334" w:rsidRDefault="00564EEE" w:rsidP="00564EEE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2C7D83D9" w14:textId="77777777" w:rsidR="00564EEE" w:rsidRPr="00A20610" w:rsidRDefault="00564EEE" w:rsidP="00564EEE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6637D500" w14:textId="77777777" w:rsidR="007036EE" w:rsidRPr="008E5968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8E5968" w:rsidSect="003E58C0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2FE0" w14:textId="77777777" w:rsidR="003A7594" w:rsidRDefault="003A7594" w:rsidP="00EA69BE">
      <w:r>
        <w:separator/>
      </w:r>
    </w:p>
  </w:endnote>
  <w:endnote w:type="continuationSeparator" w:id="0">
    <w:p w14:paraId="528EBBFE" w14:textId="77777777" w:rsidR="003A7594" w:rsidRDefault="003A7594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CF8D" w14:textId="77777777" w:rsidR="003A7594" w:rsidRDefault="003A7594" w:rsidP="00EA69BE">
      <w:r>
        <w:separator/>
      </w:r>
    </w:p>
  </w:footnote>
  <w:footnote w:type="continuationSeparator" w:id="0">
    <w:p w14:paraId="7052C21A" w14:textId="77777777" w:rsidR="003A7594" w:rsidRDefault="003A7594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8918" w14:textId="77777777" w:rsidR="00EA69BE" w:rsidRDefault="00EA69BE">
    <w:pPr>
      <w:pStyle w:val="Antrats"/>
    </w:pPr>
  </w:p>
  <w:p w14:paraId="6D3328F2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347"/>
    <w:multiLevelType w:val="hybridMultilevel"/>
    <w:tmpl w:val="4558BEBE"/>
    <w:lvl w:ilvl="0" w:tplc="9E68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01ED"/>
    <w:multiLevelType w:val="hybridMultilevel"/>
    <w:tmpl w:val="3ACE76F2"/>
    <w:lvl w:ilvl="0" w:tplc="4F667C3A">
      <w:start w:val="1"/>
      <w:numFmt w:val="decimal"/>
      <w:lvlText w:val="%1."/>
      <w:lvlJc w:val="left"/>
      <w:pPr>
        <w:ind w:left="1069" w:hanging="360"/>
      </w:pPr>
      <w:rPr>
        <w:rFonts w:eastAsia="Lucida Sans Unicod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FA7A6C"/>
    <w:multiLevelType w:val="hybridMultilevel"/>
    <w:tmpl w:val="CA0A981C"/>
    <w:lvl w:ilvl="0" w:tplc="5880852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88614A"/>
    <w:multiLevelType w:val="hybridMultilevel"/>
    <w:tmpl w:val="DAAECAFE"/>
    <w:lvl w:ilvl="0" w:tplc="924293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28D8"/>
    <w:rsid w:val="00045BC6"/>
    <w:rsid w:val="00060EF7"/>
    <w:rsid w:val="000630A2"/>
    <w:rsid w:val="00084172"/>
    <w:rsid w:val="000A5BD9"/>
    <w:rsid w:val="000C704B"/>
    <w:rsid w:val="000E720F"/>
    <w:rsid w:val="000E75DD"/>
    <w:rsid w:val="000F3E07"/>
    <w:rsid w:val="000F5A4C"/>
    <w:rsid w:val="00110551"/>
    <w:rsid w:val="00124689"/>
    <w:rsid w:val="001249BB"/>
    <w:rsid w:val="0014591E"/>
    <w:rsid w:val="00147800"/>
    <w:rsid w:val="001514B3"/>
    <w:rsid w:val="001538FE"/>
    <w:rsid w:val="001708B8"/>
    <w:rsid w:val="001817FB"/>
    <w:rsid w:val="00190E54"/>
    <w:rsid w:val="001A7673"/>
    <w:rsid w:val="001B4BB6"/>
    <w:rsid w:val="001C36D7"/>
    <w:rsid w:val="001E7FE6"/>
    <w:rsid w:val="00207528"/>
    <w:rsid w:val="0021090A"/>
    <w:rsid w:val="002155CA"/>
    <w:rsid w:val="00234CA4"/>
    <w:rsid w:val="002373C5"/>
    <w:rsid w:val="00257532"/>
    <w:rsid w:val="00267D0C"/>
    <w:rsid w:val="002855EE"/>
    <w:rsid w:val="00294A82"/>
    <w:rsid w:val="002C34A3"/>
    <w:rsid w:val="002D2540"/>
    <w:rsid w:val="002F38DD"/>
    <w:rsid w:val="00301ACC"/>
    <w:rsid w:val="0030282C"/>
    <w:rsid w:val="00331E46"/>
    <w:rsid w:val="003801D3"/>
    <w:rsid w:val="0038489B"/>
    <w:rsid w:val="003943C6"/>
    <w:rsid w:val="003A7594"/>
    <w:rsid w:val="003B4017"/>
    <w:rsid w:val="003B6B14"/>
    <w:rsid w:val="003C6C55"/>
    <w:rsid w:val="003E58C0"/>
    <w:rsid w:val="003F3DFC"/>
    <w:rsid w:val="00413089"/>
    <w:rsid w:val="004338AA"/>
    <w:rsid w:val="00437FD9"/>
    <w:rsid w:val="00457E58"/>
    <w:rsid w:val="00483B68"/>
    <w:rsid w:val="004A3C75"/>
    <w:rsid w:val="004D6FAA"/>
    <w:rsid w:val="0050677E"/>
    <w:rsid w:val="00530AF7"/>
    <w:rsid w:val="00531EBD"/>
    <w:rsid w:val="00562275"/>
    <w:rsid w:val="00564EEE"/>
    <w:rsid w:val="00575C2F"/>
    <w:rsid w:val="00583AE9"/>
    <w:rsid w:val="005A4EED"/>
    <w:rsid w:val="005C645B"/>
    <w:rsid w:val="005D0A98"/>
    <w:rsid w:val="0060457F"/>
    <w:rsid w:val="00650256"/>
    <w:rsid w:val="006629AD"/>
    <w:rsid w:val="0066621E"/>
    <w:rsid w:val="00670B35"/>
    <w:rsid w:val="006941D4"/>
    <w:rsid w:val="006B1C2A"/>
    <w:rsid w:val="006D2710"/>
    <w:rsid w:val="006D7350"/>
    <w:rsid w:val="00701768"/>
    <w:rsid w:val="00701995"/>
    <w:rsid w:val="007036EE"/>
    <w:rsid w:val="00714AD7"/>
    <w:rsid w:val="00726F0B"/>
    <w:rsid w:val="00740985"/>
    <w:rsid w:val="00755730"/>
    <w:rsid w:val="0076027E"/>
    <w:rsid w:val="007603BE"/>
    <w:rsid w:val="007824D2"/>
    <w:rsid w:val="00787E0D"/>
    <w:rsid w:val="00790201"/>
    <w:rsid w:val="007A5704"/>
    <w:rsid w:val="007B364F"/>
    <w:rsid w:val="007B42EB"/>
    <w:rsid w:val="007D0A63"/>
    <w:rsid w:val="007D520E"/>
    <w:rsid w:val="007E4C00"/>
    <w:rsid w:val="007F0112"/>
    <w:rsid w:val="007F1B30"/>
    <w:rsid w:val="007F739C"/>
    <w:rsid w:val="00814CE9"/>
    <w:rsid w:val="00841838"/>
    <w:rsid w:val="0084588E"/>
    <w:rsid w:val="00860B4C"/>
    <w:rsid w:val="00873953"/>
    <w:rsid w:val="00875AF5"/>
    <w:rsid w:val="008A468E"/>
    <w:rsid w:val="008A50EE"/>
    <w:rsid w:val="008D1C0C"/>
    <w:rsid w:val="008D29B4"/>
    <w:rsid w:val="008D635A"/>
    <w:rsid w:val="008E5968"/>
    <w:rsid w:val="008E79EF"/>
    <w:rsid w:val="008F4131"/>
    <w:rsid w:val="009051ED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17215"/>
    <w:rsid w:val="00A3120E"/>
    <w:rsid w:val="00A33AD6"/>
    <w:rsid w:val="00A50C34"/>
    <w:rsid w:val="00A81CBE"/>
    <w:rsid w:val="00A9276F"/>
    <w:rsid w:val="00A9793C"/>
    <w:rsid w:val="00AB2A23"/>
    <w:rsid w:val="00B2605A"/>
    <w:rsid w:val="00B66BE0"/>
    <w:rsid w:val="00B83E62"/>
    <w:rsid w:val="00BC6FBF"/>
    <w:rsid w:val="00BF347E"/>
    <w:rsid w:val="00C1107B"/>
    <w:rsid w:val="00C56AFB"/>
    <w:rsid w:val="00C670E1"/>
    <w:rsid w:val="00C710B1"/>
    <w:rsid w:val="00C8569B"/>
    <w:rsid w:val="00C86D59"/>
    <w:rsid w:val="00C909B6"/>
    <w:rsid w:val="00CB4A56"/>
    <w:rsid w:val="00CB6FA4"/>
    <w:rsid w:val="00CC3589"/>
    <w:rsid w:val="00CC359F"/>
    <w:rsid w:val="00D013A2"/>
    <w:rsid w:val="00D14AD8"/>
    <w:rsid w:val="00D21822"/>
    <w:rsid w:val="00D334ED"/>
    <w:rsid w:val="00D40365"/>
    <w:rsid w:val="00D4081F"/>
    <w:rsid w:val="00D448EC"/>
    <w:rsid w:val="00D771EC"/>
    <w:rsid w:val="00D80BF0"/>
    <w:rsid w:val="00D93E84"/>
    <w:rsid w:val="00DA7606"/>
    <w:rsid w:val="00DB432E"/>
    <w:rsid w:val="00DD0118"/>
    <w:rsid w:val="00DF659A"/>
    <w:rsid w:val="00E0096A"/>
    <w:rsid w:val="00E02052"/>
    <w:rsid w:val="00E125A4"/>
    <w:rsid w:val="00E251B1"/>
    <w:rsid w:val="00E30C29"/>
    <w:rsid w:val="00E40191"/>
    <w:rsid w:val="00E5776B"/>
    <w:rsid w:val="00E653AA"/>
    <w:rsid w:val="00E73A5F"/>
    <w:rsid w:val="00E77238"/>
    <w:rsid w:val="00EA19E6"/>
    <w:rsid w:val="00EA69BE"/>
    <w:rsid w:val="00EC6DC1"/>
    <w:rsid w:val="00EF42EE"/>
    <w:rsid w:val="00F02B9F"/>
    <w:rsid w:val="00F0532F"/>
    <w:rsid w:val="00F21B31"/>
    <w:rsid w:val="00F4239F"/>
    <w:rsid w:val="00F6795A"/>
    <w:rsid w:val="00F73BB2"/>
    <w:rsid w:val="00F85810"/>
    <w:rsid w:val="00FB0EA2"/>
    <w:rsid w:val="00FC207C"/>
    <w:rsid w:val="00FC4D40"/>
    <w:rsid w:val="00FD2F91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65A19061"/>
  <w15:chartTrackingRefBased/>
  <w15:docId w15:val="{7BB7ECB9-7224-442E-89CC-097AFB2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qFormat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  <w:style w:type="paragraph" w:customStyle="1" w:styleId="Standard">
    <w:name w:val="Standard"/>
    <w:rsid w:val="00EF42EE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2022-08-31T10:05:00Z</dcterms:created>
  <dcterms:modified xsi:type="dcterms:W3CDTF">2022-09-01T06:55:00Z</dcterms:modified>
</cp:coreProperties>
</file>