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65F3C" w14:textId="383F6D5E" w:rsidR="00FE6580" w:rsidRPr="005A4EED" w:rsidRDefault="001C6870">
      <w:pPr>
        <w:pStyle w:val="BodyText21"/>
        <w:rPr>
          <w:szCs w:val="24"/>
        </w:rPr>
      </w:pPr>
      <w:r w:rsidRPr="005A4EED">
        <w:rPr>
          <w:noProof/>
          <w:szCs w:val="24"/>
          <w:lang w:eastAsia="lt-LT"/>
        </w:rPr>
        <w:drawing>
          <wp:inline distT="0" distB="0" distL="0" distR="0" wp14:anchorId="1C78313B" wp14:editId="64E4CAA8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03013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9913A58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33781C1C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21DB255B" w14:textId="77777777" w:rsidR="00EA69BE" w:rsidRPr="005A4EED" w:rsidRDefault="00EA69BE">
      <w:pPr>
        <w:pStyle w:val="BodyText21"/>
        <w:rPr>
          <w:szCs w:val="24"/>
        </w:rPr>
      </w:pPr>
    </w:p>
    <w:p w14:paraId="6F34DCF6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5A0DBF74" w14:textId="77777777" w:rsidR="007D0A63" w:rsidRPr="005A4EED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DĖL ................................ </w:t>
      </w:r>
      <w:r w:rsidR="00575C2F" w:rsidRPr="005A4EED">
        <w:rPr>
          <w:b/>
          <w:bCs/>
          <w:sz w:val="24"/>
          <w:lang w:eastAsia="en-US" w:bidi="he-IL"/>
        </w:rPr>
        <w:t>ATLEIDIMO IŠ DARBO</w:t>
      </w:r>
    </w:p>
    <w:p w14:paraId="5C76A92B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4F44C344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1C03F015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5E1E0A14" w14:textId="77777777" w:rsidR="00FE6580" w:rsidRPr="005A4EED" w:rsidRDefault="00FE6580" w:rsidP="0025264B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417580CD" w14:textId="77777777" w:rsidR="0025264B" w:rsidRPr="00C23CA7" w:rsidRDefault="00575C2F" w:rsidP="00862124">
      <w:pPr>
        <w:ind w:firstLine="357"/>
        <w:jc w:val="both"/>
        <w:rPr>
          <w:rFonts w:eastAsia="Calibri"/>
          <w:color w:val="FF0000"/>
          <w:sz w:val="24"/>
          <w:szCs w:val="24"/>
          <w:lang w:eastAsia="lt-LT"/>
        </w:rPr>
      </w:pPr>
      <w:r w:rsidRPr="00C42A7A">
        <w:rPr>
          <w:rFonts w:eastAsia="Calibri"/>
          <w:color w:val="000000"/>
          <w:sz w:val="24"/>
          <w:szCs w:val="24"/>
          <w:lang w:eastAsia="lt-LT"/>
        </w:rPr>
        <w:t xml:space="preserve">Vadovaudamasi(s) </w:t>
      </w:r>
      <w:r w:rsidRPr="00C42A7A">
        <w:rPr>
          <w:rFonts w:eastAsia="Calibri"/>
          <w:sz w:val="24"/>
          <w:szCs w:val="24"/>
          <w:lang w:eastAsia="lt-LT"/>
        </w:rPr>
        <w:t xml:space="preserve">Lietuvos Respublikos darbo kodekso </w:t>
      </w:r>
      <w:r w:rsidR="005016F8" w:rsidRPr="00C42A7A">
        <w:rPr>
          <w:rFonts w:eastAsia="Calibri"/>
          <w:sz w:val="24"/>
          <w:szCs w:val="24"/>
          <w:lang w:eastAsia="lt-LT"/>
        </w:rPr>
        <w:t xml:space="preserve">57 straipsnio 1 dalies </w:t>
      </w:r>
      <w:r w:rsidR="00C23CA7">
        <w:rPr>
          <w:rFonts w:eastAsia="Calibri"/>
          <w:sz w:val="24"/>
          <w:szCs w:val="24"/>
          <w:lang w:eastAsia="lt-LT"/>
        </w:rPr>
        <w:t>5</w:t>
      </w:r>
      <w:r w:rsidR="005016F8" w:rsidRPr="00C42A7A">
        <w:rPr>
          <w:rFonts w:eastAsia="Calibri"/>
          <w:sz w:val="24"/>
          <w:szCs w:val="24"/>
          <w:lang w:eastAsia="lt-LT"/>
        </w:rPr>
        <w:t xml:space="preserve"> punktu</w:t>
      </w:r>
      <w:r w:rsidRPr="00C42A7A">
        <w:rPr>
          <w:rFonts w:eastAsia="Calibri"/>
          <w:sz w:val="24"/>
          <w:szCs w:val="24"/>
          <w:lang w:eastAsia="lt-LT"/>
        </w:rPr>
        <w:t>, 127 straipsnio 6 dalimi, Lietuvos Respublikos biudžetinių įstaigų įstatymo 9 straipsnio 2 dalies 3 punktu</w:t>
      </w:r>
      <w:r w:rsidR="000B4430" w:rsidRPr="00C42A7A">
        <w:rPr>
          <w:rFonts w:eastAsia="Calibri"/>
          <w:sz w:val="24"/>
          <w:szCs w:val="24"/>
          <w:lang w:eastAsia="lt-LT"/>
        </w:rPr>
        <w:t xml:space="preserve">, </w:t>
      </w:r>
      <w:r w:rsidR="00B02F1D" w:rsidRPr="00C42A7A">
        <w:rPr>
          <w:rFonts w:eastAsia="Calibri"/>
          <w:sz w:val="24"/>
          <w:szCs w:val="24"/>
          <w:lang w:eastAsia="lt-LT"/>
        </w:rPr>
        <w:t xml:space="preserve">Lietuvos Respublikos garantijų darbuotojams jų darbdaviui tapus nemokiam ir ilgalaikio </w:t>
      </w:r>
      <w:r w:rsidR="00B02F1D" w:rsidRPr="00A21DBF">
        <w:rPr>
          <w:rFonts w:eastAsia="Calibri"/>
          <w:sz w:val="24"/>
          <w:szCs w:val="24"/>
          <w:lang w:eastAsia="lt-LT"/>
        </w:rPr>
        <w:t>darbo išmokų įstatymo</w:t>
      </w:r>
      <w:r w:rsidR="0082510D" w:rsidRPr="00A21DBF">
        <w:rPr>
          <w:rFonts w:eastAsia="Calibri"/>
          <w:sz w:val="24"/>
          <w:szCs w:val="24"/>
          <w:lang w:eastAsia="lt-LT"/>
        </w:rPr>
        <w:t xml:space="preserve"> </w:t>
      </w:r>
      <w:r w:rsidR="00B02F1D" w:rsidRPr="00A21DBF">
        <w:rPr>
          <w:rFonts w:eastAsia="Calibri"/>
          <w:sz w:val="24"/>
          <w:szCs w:val="24"/>
          <w:lang w:eastAsia="lt-LT"/>
        </w:rPr>
        <w:t xml:space="preserve">9, 10, 11 straipsniais </w:t>
      </w:r>
      <w:r w:rsidRPr="00A21DBF">
        <w:rPr>
          <w:rFonts w:eastAsia="Calibri"/>
          <w:bCs/>
          <w:sz w:val="24"/>
          <w:szCs w:val="24"/>
          <w:lang w:eastAsia="lt-LT"/>
        </w:rPr>
        <w:t xml:space="preserve">ir </w:t>
      </w:r>
      <w:r w:rsidRPr="00A21DBF">
        <w:rPr>
          <w:rFonts w:eastAsia="Calibri"/>
          <w:sz w:val="24"/>
          <w:szCs w:val="24"/>
          <w:shd w:val="clear" w:color="auto" w:fill="FFFFFF"/>
          <w:lang w:eastAsia="lt-LT"/>
        </w:rPr>
        <w:t>atsižvelgdama(s) į</w:t>
      </w:r>
      <w:r w:rsidR="005016F8" w:rsidRPr="00A21DBF">
        <w:t xml:space="preserve"> </w:t>
      </w:r>
      <w:r w:rsidR="005016F8" w:rsidRPr="00A21DBF">
        <w:rPr>
          <w:rFonts w:eastAsia="Calibri"/>
          <w:sz w:val="24"/>
          <w:szCs w:val="24"/>
          <w:shd w:val="clear" w:color="auto" w:fill="FFFFFF"/>
          <w:lang w:eastAsia="lt-LT"/>
        </w:rPr>
        <w:t>tai, jog</w:t>
      </w:r>
      <w:r w:rsidR="005016F8" w:rsidRPr="00A21DBF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 xml:space="preserve"> </w:t>
      </w:r>
      <w:r w:rsidR="00F81BC7" w:rsidRPr="00A21DBF">
        <w:rPr>
          <w:sz w:val="24"/>
          <w:szCs w:val="24"/>
        </w:rPr>
        <w:t xml:space="preserve">biudžetinės įstaigos </w:t>
      </w:r>
      <w:bookmarkStart w:id="0" w:name="_Hlk109137317"/>
      <w:r w:rsidR="00F81BC7" w:rsidRPr="00A21DBF">
        <w:rPr>
          <w:i/>
          <w:iCs/>
          <w:sz w:val="24"/>
          <w:szCs w:val="24"/>
        </w:rPr>
        <w:t>(įstaigos pavadinimas)</w:t>
      </w:r>
      <w:r w:rsidR="00F81BC7" w:rsidRPr="00A21DBF">
        <w:rPr>
          <w:sz w:val="24"/>
          <w:szCs w:val="24"/>
        </w:rPr>
        <w:t xml:space="preserve"> </w:t>
      </w:r>
      <w:bookmarkEnd w:id="0"/>
      <w:r w:rsidR="00F81BC7" w:rsidRPr="00A21DBF">
        <w:rPr>
          <w:sz w:val="24"/>
          <w:szCs w:val="24"/>
        </w:rPr>
        <w:t xml:space="preserve">savininko teises ir pareigas įgyvendinanti institucija </w:t>
      </w:r>
      <w:r w:rsidR="00F81BC7" w:rsidRPr="00A21DBF">
        <w:rPr>
          <w:i/>
          <w:iCs/>
          <w:sz w:val="24"/>
          <w:szCs w:val="24"/>
        </w:rPr>
        <w:t>(pavadinimas)</w:t>
      </w:r>
      <w:r w:rsidR="00F81BC7" w:rsidRPr="00A21DBF">
        <w:rPr>
          <w:sz w:val="24"/>
          <w:szCs w:val="24"/>
        </w:rPr>
        <w:t xml:space="preserve"> priėmė</w:t>
      </w:r>
      <w:r w:rsidR="00F81BC7" w:rsidRPr="00A21DBF">
        <w:t xml:space="preserve"> </w:t>
      </w:r>
      <w:r w:rsidR="00F81BC7" w:rsidRPr="00A21DBF">
        <w:rPr>
          <w:sz w:val="24"/>
          <w:szCs w:val="24"/>
        </w:rPr>
        <w:t>sprendimą</w:t>
      </w:r>
      <w:r w:rsidR="009D0396" w:rsidRPr="00A21DBF">
        <w:rPr>
          <w:sz w:val="24"/>
          <w:szCs w:val="24"/>
        </w:rPr>
        <w:t xml:space="preserve"> </w:t>
      </w:r>
      <w:r w:rsidR="009D0396" w:rsidRPr="00A21DBF">
        <w:rPr>
          <w:i/>
          <w:iCs/>
          <w:sz w:val="24"/>
          <w:szCs w:val="24"/>
        </w:rPr>
        <w:t>(nurodoma sprendimo data ir Nr.)</w:t>
      </w:r>
      <w:r w:rsidR="00F81BC7" w:rsidRPr="00A21DBF">
        <w:rPr>
          <w:sz w:val="24"/>
          <w:szCs w:val="24"/>
        </w:rPr>
        <w:t xml:space="preserve"> likviduoti </w:t>
      </w:r>
      <w:r w:rsidR="00F81BC7" w:rsidRPr="00A21DBF">
        <w:rPr>
          <w:i/>
          <w:iCs/>
          <w:sz w:val="24"/>
          <w:szCs w:val="24"/>
        </w:rPr>
        <w:t>(įstaigos pavadinimas)</w:t>
      </w:r>
      <w:r w:rsidR="00C23CA7" w:rsidRPr="00A21DBF">
        <w:rPr>
          <w:sz w:val="24"/>
          <w:szCs w:val="24"/>
        </w:rPr>
        <w:t>, dėl kurio</w:t>
      </w:r>
      <w:r w:rsidR="009D0396" w:rsidRPr="00A21DBF">
        <w:rPr>
          <w:sz w:val="24"/>
          <w:szCs w:val="24"/>
        </w:rPr>
        <w:t xml:space="preserve"> </w:t>
      </w:r>
      <w:r w:rsidR="009D0396" w:rsidRPr="00A21DBF">
        <w:rPr>
          <w:i/>
          <w:iCs/>
          <w:sz w:val="24"/>
          <w:szCs w:val="24"/>
        </w:rPr>
        <w:t>(įstaigos pavadinimas</w:t>
      </w:r>
      <w:r w:rsidR="009D0396" w:rsidRPr="00A21DBF">
        <w:rPr>
          <w:sz w:val="24"/>
          <w:szCs w:val="24"/>
        </w:rPr>
        <w:t>) kaip darbdavys</w:t>
      </w:r>
      <w:r w:rsidR="00C23CA7" w:rsidRPr="00A21DBF">
        <w:rPr>
          <w:sz w:val="24"/>
          <w:szCs w:val="24"/>
        </w:rPr>
        <w:t xml:space="preserve"> pasibaigia</w:t>
      </w:r>
      <w:r w:rsidR="00E4149E">
        <w:rPr>
          <w:sz w:val="24"/>
          <w:szCs w:val="24"/>
        </w:rPr>
        <w:t xml:space="preserve"> nuo ...............</w:t>
      </w:r>
      <w:r w:rsidR="00F81BC7" w:rsidRPr="00A21DBF">
        <w:rPr>
          <w:sz w:val="24"/>
          <w:szCs w:val="24"/>
        </w:rPr>
        <w:t>:</w:t>
      </w:r>
    </w:p>
    <w:p w14:paraId="53DB02A7" w14:textId="77777777" w:rsidR="00575C2F" w:rsidRPr="00C42A7A" w:rsidRDefault="00575C2F" w:rsidP="00963524">
      <w:pPr>
        <w:numPr>
          <w:ilvl w:val="0"/>
          <w:numId w:val="5"/>
        </w:numPr>
        <w:tabs>
          <w:tab w:val="left" w:pos="709"/>
        </w:tabs>
        <w:suppressAutoHyphens w:val="0"/>
        <w:ind w:left="0" w:firstLine="426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862124">
        <w:rPr>
          <w:rFonts w:eastAsia="Calibri"/>
          <w:color w:val="000000"/>
          <w:spacing w:val="60"/>
          <w:sz w:val="24"/>
          <w:szCs w:val="24"/>
          <w:lang w:eastAsia="lt-LT"/>
        </w:rPr>
        <w:t>Atleidžiu</w:t>
      </w:r>
      <w:bookmarkStart w:id="1" w:name="_Hlk107394206"/>
      <w:r w:rsidR="00862124">
        <w:rPr>
          <w:rFonts w:eastAsia="Calibri"/>
          <w:color w:val="000000"/>
          <w:sz w:val="24"/>
          <w:szCs w:val="24"/>
          <w:lang w:eastAsia="lt-LT"/>
        </w:rPr>
        <w:t xml:space="preserve"> </w:t>
      </w:r>
      <w:r w:rsidR="005A4EED" w:rsidRPr="00C42A7A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C42A7A">
        <w:rPr>
          <w:rFonts w:eastAsia="Calibri"/>
          <w:color w:val="000000"/>
          <w:szCs w:val="24"/>
          <w:lang w:eastAsia="en-US"/>
        </w:rPr>
        <w:t xml:space="preserve"> </w:t>
      </w:r>
      <w:bookmarkEnd w:id="1"/>
      <w:r w:rsidRPr="00C42A7A">
        <w:rPr>
          <w:sz w:val="24"/>
          <w:lang w:eastAsia="lt-LT" w:bidi="he-IL"/>
        </w:rPr>
        <w:t xml:space="preserve">iš darbo </w:t>
      </w:r>
      <w:r w:rsidRPr="00C42A7A">
        <w:rPr>
          <w:rFonts w:eastAsia="Calibri"/>
          <w:color w:val="000000"/>
          <w:sz w:val="24"/>
          <w:szCs w:val="24"/>
          <w:lang w:eastAsia="lt-LT"/>
        </w:rPr>
        <w:t>20</w:t>
      </w:r>
      <w:r w:rsidR="00862124">
        <w:rPr>
          <w:rFonts w:eastAsia="Calibri"/>
          <w:color w:val="000000"/>
          <w:sz w:val="24"/>
          <w:szCs w:val="24"/>
          <w:lang w:eastAsia="lt-LT"/>
        </w:rPr>
        <w:t>.</w:t>
      </w:r>
      <w:r w:rsidRPr="00C42A7A">
        <w:rPr>
          <w:rFonts w:eastAsia="Calibri"/>
          <w:color w:val="000000"/>
          <w:sz w:val="24"/>
          <w:szCs w:val="24"/>
          <w:lang w:eastAsia="lt-LT"/>
        </w:rPr>
        <w:t>... m. ............... d.</w:t>
      </w:r>
      <w:r w:rsidR="004D348D" w:rsidRPr="00C42A7A">
        <w:rPr>
          <w:rFonts w:eastAsia="Calibri"/>
          <w:color w:val="000000"/>
          <w:sz w:val="24"/>
          <w:szCs w:val="24"/>
          <w:lang w:eastAsia="lt-LT"/>
        </w:rPr>
        <w:t>, laikant šią dieną paskutine darbo diena</w:t>
      </w:r>
      <w:r w:rsidRPr="00C42A7A">
        <w:rPr>
          <w:rFonts w:eastAsia="Calibri"/>
          <w:color w:val="000000"/>
          <w:sz w:val="24"/>
          <w:szCs w:val="24"/>
          <w:lang w:eastAsia="lt-LT"/>
        </w:rPr>
        <w:t xml:space="preserve"> ir nutraukiu su</w:t>
      </w:r>
      <w:r w:rsidR="00755730" w:rsidRPr="00C42A7A">
        <w:rPr>
          <w:rFonts w:eastAsia="Calibri"/>
          <w:color w:val="000000"/>
          <w:sz w:val="24"/>
          <w:szCs w:val="24"/>
          <w:lang w:eastAsia="lt-LT"/>
        </w:rPr>
        <w:t xml:space="preserve"> juo/</w:t>
      </w:r>
      <w:r w:rsidRPr="00C42A7A">
        <w:rPr>
          <w:rFonts w:eastAsia="Calibri"/>
          <w:color w:val="000000"/>
          <w:sz w:val="24"/>
          <w:szCs w:val="24"/>
          <w:lang w:eastAsia="lt-LT"/>
        </w:rPr>
        <w:t>ja sudarytą darbo sutartį.</w:t>
      </w:r>
    </w:p>
    <w:p w14:paraId="140193C4" w14:textId="33BB4365" w:rsidR="00575C2F" w:rsidRPr="00C42A7A" w:rsidRDefault="00575C2F" w:rsidP="00963524">
      <w:pPr>
        <w:numPr>
          <w:ilvl w:val="0"/>
          <w:numId w:val="5"/>
        </w:numPr>
        <w:tabs>
          <w:tab w:val="left" w:pos="709"/>
        </w:tabs>
        <w:suppressAutoHyphens w:val="0"/>
        <w:ind w:left="0" w:firstLine="426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862124">
        <w:rPr>
          <w:rFonts w:eastAsia="Calibri"/>
          <w:color w:val="000000"/>
          <w:spacing w:val="60"/>
          <w:sz w:val="24"/>
          <w:szCs w:val="24"/>
          <w:lang w:eastAsia="lt-LT"/>
        </w:rPr>
        <w:t>Įpareigoj</w:t>
      </w:r>
      <w:r w:rsidR="005A4EED" w:rsidRPr="00862124">
        <w:rPr>
          <w:rFonts w:eastAsia="Calibri"/>
          <w:color w:val="000000"/>
          <w:spacing w:val="60"/>
          <w:sz w:val="24"/>
          <w:szCs w:val="24"/>
          <w:lang w:eastAsia="lt-LT"/>
        </w:rPr>
        <w:t>u</w:t>
      </w:r>
      <w:bookmarkStart w:id="2" w:name="_Hlk107404384"/>
      <w:r w:rsidR="00862124">
        <w:rPr>
          <w:rFonts w:eastAsia="Calibri"/>
          <w:sz w:val="24"/>
          <w:szCs w:val="24"/>
          <w:lang w:eastAsia="lt-LT"/>
        </w:rPr>
        <w:t xml:space="preserve"> </w:t>
      </w:r>
      <w:r w:rsidR="005A4EED" w:rsidRPr="00C42A7A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5A4EED" w:rsidRPr="00C42A7A">
        <w:rPr>
          <w:rFonts w:eastAsia="Calibri"/>
          <w:color w:val="000000"/>
          <w:szCs w:val="24"/>
          <w:lang w:eastAsia="en-US"/>
        </w:rPr>
        <w:t xml:space="preserve"> </w:t>
      </w:r>
      <w:bookmarkEnd w:id="2"/>
      <w:r w:rsidRPr="00C42A7A">
        <w:rPr>
          <w:rFonts w:eastAsia="Calibri"/>
          <w:sz w:val="24"/>
          <w:szCs w:val="24"/>
          <w:lang w:eastAsia="lt-LT"/>
        </w:rPr>
        <w:t xml:space="preserve">perduoti …. </w:t>
      </w:r>
      <w:r w:rsidRPr="00C42A7A">
        <w:rPr>
          <w:rFonts w:eastAsia="Calibri"/>
          <w:i/>
          <w:iCs/>
          <w:sz w:val="24"/>
          <w:szCs w:val="24"/>
          <w:lang w:eastAsia="lt-LT"/>
        </w:rPr>
        <w:t>(reglamentuojamas dokumentų ir kitų priemonių perdavimas)</w:t>
      </w:r>
      <w:r w:rsidR="001844C2" w:rsidRPr="001844C2">
        <w:rPr>
          <w:rFonts w:eastAsia="Calibri"/>
          <w:color w:val="000000"/>
          <w:sz w:val="24"/>
          <w:szCs w:val="24"/>
          <w:lang w:eastAsia="lt-LT"/>
        </w:rPr>
        <w:t xml:space="preserve"> </w:t>
      </w:r>
      <w:r w:rsidR="001844C2">
        <w:rPr>
          <w:rFonts w:eastAsia="Calibri"/>
          <w:color w:val="000000"/>
          <w:sz w:val="24"/>
          <w:szCs w:val="24"/>
          <w:lang w:eastAsia="lt-LT"/>
        </w:rPr>
        <w:t>.........</w:t>
      </w:r>
      <w:r w:rsidR="00862124">
        <w:rPr>
          <w:rFonts w:eastAsia="Calibri"/>
          <w:sz w:val="24"/>
          <w:szCs w:val="24"/>
          <w:lang w:eastAsia="lt-LT"/>
        </w:rPr>
        <w:t xml:space="preserve"> </w:t>
      </w:r>
      <w:r w:rsidRPr="00C42A7A">
        <w:rPr>
          <w:rFonts w:eastAsia="Calibri"/>
          <w:sz w:val="24"/>
          <w:szCs w:val="24"/>
          <w:lang w:eastAsia="lt-LT"/>
        </w:rPr>
        <w:t>iki 20</w:t>
      </w:r>
      <w:r w:rsidR="001844C2">
        <w:rPr>
          <w:rFonts w:eastAsia="Calibri"/>
          <w:color w:val="000000"/>
          <w:sz w:val="24"/>
          <w:szCs w:val="24"/>
          <w:lang w:eastAsia="lt-LT"/>
        </w:rPr>
        <w:t>......</w:t>
      </w:r>
      <w:r w:rsidRPr="00C42A7A">
        <w:rPr>
          <w:rFonts w:eastAsia="Calibri"/>
          <w:sz w:val="24"/>
          <w:szCs w:val="24"/>
          <w:lang w:eastAsia="lt-LT"/>
        </w:rPr>
        <w:t xml:space="preserve"> m. </w:t>
      </w:r>
      <w:r w:rsidR="001844C2">
        <w:rPr>
          <w:rFonts w:eastAsia="Calibri"/>
          <w:color w:val="000000"/>
          <w:sz w:val="24"/>
          <w:szCs w:val="24"/>
          <w:lang w:eastAsia="lt-LT"/>
        </w:rPr>
        <w:t>.........</w:t>
      </w:r>
      <w:r w:rsidRPr="00C42A7A">
        <w:rPr>
          <w:rFonts w:eastAsia="Calibri"/>
          <w:sz w:val="24"/>
          <w:szCs w:val="24"/>
          <w:lang w:eastAsia="lt-LT"/>
        </w:rPr>
        <w:t xml:space="preserve"> d.</w:t>
      </w:r>
    </w:p>
    <w:p w14:paraId="1B8E8A8A" w14:textId="77777777" w:rsidR="00602B78" w:rsidRPr="00C42A7A" w:rsidRDefault="005A4EED" w:rsidP="00963524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  <w:lang w:eastAsia="en-US" w:bidi="he-IL"/>
        </w:rPr>
      </w:pPr>
      <w:r w:rsidRPr="00862124">
        <w:rPr>
          <w:rFonts w:eastAsia="Calibri"/>
          <w:color w:val="000000"/>
          <w:spacing w:val="60"/>
          <w:sz w:val="24"/>
          <w:szCs w:val="24"/>
          <w:lang w:eastAsia="lt-LT"/>
        </w:rPr>
        <w:t>Nurodau</w:t>
      </w:r>
      <w:r w:rsidR="00862124">
        <w:rPr>
          <w:color w:val="000000"/>
          <w:sz w:val="24"/>
          <w:szCs w:val="24"/>
          <w:lang w:eastAsia="en-US" w:bidi="he-IL"/>
        </w:rPr>
        <w:t xml:space="preserve"> </w:t>
      </w:r>
      <w:r w:rsidR="00C42A7A" w:rsidRPr="00C42A7A">
        <w:rPr>
          <w:bCs/>
          <w:sz w:val="24"/>
          <w:szCs w:val="24"/>
          <w:lang w:eastAsia="en-US" w:bidi="he-IL"/>
        </w:rPr>
        <w:t>Šiaulių apskaitos centrui</w:t>
      </w:r>
      <w:r w:rsidR="00575C2F" w:rsidRPr="00C42A7A">
        <w:rPr>
          <w:bCs/>
          <w:caps/>
          <w:sz w:val="24"/>
          <w:szCs w:val="24"/>
          <w:lang w:eastAsia="en-US" w:bidi="he-IL"/>
        </w:rPr>
        <w:t xml:space="preserve"> </w:t>
      </w:r>
      <w:r w:rsidR="00575C2F" w:rsidRPr="00C42A7A">
        <w:rPr>
          <w:bCs/>
          <w:sz w:val="24"/>
          <w:szCs w:val="24"/>
          <w:lang w:eastAsia="en-US" w:bidi="he-IL"/>
        </w:rPr>
        <w:t>su</w:t>
      </w:r>
      <w:r w:rsidR="00575C2F" w:rsidRPr="00C42A7A">
        <w:rPr>
          <w:color w:val="000000"/>
          <w:sz w:val="24"/>
          <w:szCs w:val="24"/>
          <w:lang w:eastAsia="en-US" w:bidi="he-IL"/>
        </w:rPr>
        <w:t xml:space="preserve">mokėti </w:t>
      </w:r>
      <w:r w:rsidRPr="00C42A7A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Pr="00C42A7A">
        <w:rPr>
          <w:rFonts w:eastAsia="Calibri"/>
          <w:color w:val="000000"/>
          <w:szCs w:val="24"/>
          <w:lang w:eastAsia="en-US"/>
        </w:rPr>
        <w:t xml:space="preserve"> </w:t>
      </w:r>
      <w:r w:rsidR="00575C2F" w:rsidRPr="00C42A7A">
        <w:rPr>
          <w:sz w:val="24"/>
          <w:lang w:eastAsia="en-US" w:bidi="he-IL"/>
        </w:rPr>
        <w:t>jo</w:t>
      </w:r>
      <w:r w:rsidRPr="00C42A7A">
        <w:rPr>
          <w:sz w:val="24"/>
          <w:lang w:eastAsia="en-US" w:bidi="he-IL"/>
        </w:rPr>
        <w:t>(</w:t>
      </w:r>
      <w:r w:rsidR="00575C2F" w:rsidRPr="00C42A7A">
        <w:rPr>
          <w:sz w:val="24"/>
          <w:lang w:eastAsia="en-US" w:bidi="he-IL"/>
        </w:rPr>
        <w:t>s</w:t>
      </w:r>
      <w:r w:rsidRPr="00C42A7A">
        <w:rPr>
          <w:sz w:val="24"/>
          <w:lang w:eastAsia="en-US" w:bidi="he-IL"/>
        </w:rPr>
        <w:t>)</w:t>
      </w:r>
      <w:r w:rsidR="00575C2F" w:rsidRPr="00C42A7A">
        <w:rPr>
          <w:sz w:val="24"/>
          <w:lang w:eastAsia="en-US" w:bidi="he-IL"/>
        </w:rPr>
        <w:t xml:space="preserve"> atleidimo iš darbo dieną </w:t>
      </w:r>
      <w:r w:rsidR="00575C2F" w:rsidRPr="00C42A7A">
        <w:rPr>
          <w:sz w:val="24"/>
          <w:szCs w:val="24"/>
          <w:lang w:eastAsia="en-US" w:bidi="he-IL"/>
        </w:rPr>
        <w:t xml:space="preserve">kompensaciją už ...... darbo </w:t>
      </w:r>
      <w:r w:rsidR="00575C2F" w:rsidRPr="00C42A7A">
        <w:rPr>
          <w:sz w:val="24"/>
          <w:lang w:eastAsia="en-US" w:bidi="he-IL"/>
        </w:rPr>
        <w:t>dienų nepanaudotų kasmetinių atostogų</w:t>
      </w:r>
      <w:r w:rsidR="00575C2F" w:rsidRPr="00C42A7A">
        <w:rPr>
          <w:sz w:val="24"/>
          <w:szCs w:val="24"/>
          <w:lang w:eastAsia="en-US" w:bidi="he-IL"/>
        </w:rPr>
        <w:t xml:space="preserve"> ir darbuotojui iki paskutinės darbo dienos priskaitytą darbo užmokestį </w:t>
      </w:r>
      <w:bookmarkStart w:id="3" w:name="_GoBack"/>
      <w:bookmarkEnd w:id="3"/>
      <w:r w:rsidR="00575C2F" w:rsidRPr="00C42A7A">
        <w:rPr>
          <w:color w:val="000000"/>
          <w:sz w:val="24"/>
          <w:szCs w:val="24"/>
          <w:lang w:eastAsia="en-US" w:bidi="he-IL"/>
        </w:rPr>
        <w:t>iš .......................... lėšų</w:t>
      </w:r>
      <w:r w:rsidR="00602B78" w:rsidRPr="00C42A7A">
        <w:t xml:space="preserve"> </w:t>
      </w:r>
      <w:r w:rsidR="00602B78" w:rsidRPr="00C42A7A">
        <w:rPr>
          <w:color w:val="000000"/>
          <w:sz w:val="24"/>
          <w:szCs w:val="24"/>
          <w:lang w:eastAsia="en-US" w:bidi="he-IL"/>
        </w:rPr>
        <w:t>bei ........  mėnesių vidutinio darbo užmokesčio išeitinę išmoką iš ....................... lėšų.</w:t>
      </w:r>
    </w:p>
    <w:p w14:paraId="46659CC9" w14:textId="77777777" w:rsidR="00CC69EA" w:rsidRPr="00C42A7A" w:rsidRDefault="00862124" w:rsidP="00963524">
      <w:pPr>
        <w:numPr>
          <w:ilvl w:val="0"/>
          <w:numId w:val="5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  <w:lang w:eastAsia="en-US" w:bidi="he-IL"/>
        </w:rPr>
      </w:pPr>
      <w:r w:rsidRPr="00862124">
        <w:rPr>
          <w:rFonts w:eastAsia="Calibri"/>
          <w:color w:val="000000"/>
          <w:spacing w:val="60"/>
          <w:sz w:val="24"/>
          <w:szCs w:val="24"/>
          <w:lang w:eastAsia="lt-LT"/>
        </w:rPr>
        <w:t>Nurodau</w:t>
      </w:r>
      <w:r>
        <w:rPr>
          <w:color w:val="000000"/>
          <w:sz w:val="24"/>
          <w:szCs w:val="24"/>
          <w:lang w:eastAsia="en-US" w:bidi="he-IL"/>
        </w:rPr>
        <w:t xml:space="preserve"> </w:t>
      </w:r>
      <w:r w:rsidR="00CC69EA" w:rsidRPr="00C42A7A">
        <w:rPr>
          <w:color w:val="000000"/>
          <w:sz w:val="24"/>
          <w:szCs w:val="24"/>
          <w:lang w:eastAsia="en-US" w:bidi="he-IL"/>
        </w:rPr>
        <w:t>teisės aktų nustatyta tvarka papildomai išmokėti ilgalaikio darbo išmok</w:t>
      </w:r>
      <w:r w:rsidR="00400350" w:rsidRPr="00C42A7A">
        <w:rPr>
          <w:color w:val="000000"/>
          <w:sz w:val="24"/>
          <w:szCs w:val="24"/>
          <w:lang w:eastAsia="en-US" w:bidi="he-IL"/>
        </w:rPr>
        <w:t>ą</w:t>
      </w:r>
      <w:r w:rsidR="00E12594" w:rsidRPr="00C42A7A">
        <w:rPr>
          <w:color w:val="000000"/>
          <w:sz w:val="24"/>
          <w:szCs w:val="24"/>
          <w:lang w:eastAsia="en-US" w:bidi="he-IL"/>
        </w:rPr>
        <w:t xml:space="preserve"> </w:t>
      </w:r>
      <w:r w:rsidR="00D26DEA" w:rsidRPr="00C42A7A">
        <w:rPr>
          <w:color w:val="000000"/>
          <w:sz w:val="24"/>
          <w:szCs w:val="24"/>
          <w:lang w:eastAsia="en-US" w:bidi="he-IL"/>
        </w:rPr>
        <w:t>(</w:t>
      </w:r>
      <w:r w:rsidR="00D26DEA" w:rsidRPr="00C42A7A">
        <w:rPr>
          <w:i/>
          <w:iCs/>
          <w:color w:val="000000"/>
          <w:sz w:val="24"/>
          <w:szCs w:val="24"/>
          <w:lang w:eastAsia="en-US" w:bidi="he-IL"/>
        </w:rPr>
        <w:t xml:space="preserve">nurodyti kokio dydžio, </w:t>
      </w:r>
      <w:r w:rsidR="00E12594" w:rsidRPr="00C42A7A">
        <w:rPr>
          <w:i/>
          <w:iCs/>
          <w:color w:val="000000"/>
          <w:sz w:val="24"/>
          <w:szCs w:val="24"/>
          <w:lang w:eastAsia="en-US" w:bidi="he-IL"/>
        </w:rPr>
        <w:t>jeigu tokia priklauso)</w:t>
      </w:r>
      <w:r w:rsidR="00CC69EA" w:rsidRPr="00C42A7A">
        <w:rPr>
          <w:color w:val="000000"/>
          <w:sz w:val="24"/>
          <w:szCs w:val="24"/>
          <w:lang w:eastAsia="en-US" w:bidi="he-IL"/>
        </w:rPr>
        <w:t xml:space="preserve">, atsižvelgiant į </w:t>
      </w:r>
      <w:r w:rsidR="00CC69EA" w:rsidRPr="00C42A7A">
        <w:rPr>
          <w:rFonts w:eastAsia="Calibri"/>
          <w:i/>
          <w:iCs/>
          <w:color w:val="000000"/>
          <w:sz w:val="24"/>
          <w:szCs w:val="24"/>
          <w:lang w:eastAsia="en-US"/>
        </w:rPr>
        <w:t>(Vardas, Pavardė)</w:t>
      </w:r>
      <w:r w:rsidR="00CC69EA" w:rsidRPr="00C42A7A">
        <w:rPr>
          <w:rFonts w:eastAsia="Calibri"/>
          <w:color w:val="000000"/>
          <w:szCs w:val="24"/>
          <w:lang w:eastAsia="en-US"/>
        </w:rPr>
        <w:t xml:space="preserve"> </w:t>
      </w:r>
      <w:r w:rsidR="00CC69EA" w:rsidRPr="00C42A7A">
        <w:rPr>
          <w:color w:val="000000"/>
          <w:sz w:val="24"/>
          <w:szCs w:val="24"/>
          <w:lang w:eastAsia="en-US" w:bidi="he-IL"/>
        </w:rPr>
        <w:t>nepertraukiamą darbo stažą Š</w:t>
      </w:r>
      <w:r w:rsidR="00CC69EA" w:rsidRPr="00C42A7A">
        <w:rPr>
          <w:rFonts w:eastAsia="Calibri"/>
          <w:sz w:val="24"/>
          <w:szCs w:val="24"/>
          <w:shd w:val="clear" w:color="auto" w:fill="FFFFFF"/>
          <w:lang w:eastAsia="lt-LT"/>
        </w:rPr>
        <w:t xml:space="preserve">iaulių </w:t>
      </w:r>
      <w:r w:rsidR="00CC69EA" w:rsidRPr="00C42A7A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>(įstaigos pavadinimas).</w:t>
      </w:r>
    </w:p>
    <w:p w14:paraId="433C9DE4" w14:textId="77777777" w:rsidR="00C4316E" w:rsidRPr="001800BA" w:rsidRDefault="00C42A7A" w:rsidP="00602B78">
      <w:pPr>
        <w:tabs>
          <w:tab w:val="left" w:pos="709"/>
          <w:tab w:val="left" w:pos="1276"/>
        </w:tabs>
        <w:jc w:val="both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A21DBF">
        <w:rPr>
          <w:rFonts w:eastAsia="Calibri"/>
          <w:i/>
          <w:iCs/>
          <w:sz w:val="24"/>
          <w:szCs w:val="24"/>
          <w:lang w:eastAsia="en-US"/>
        </w:rPr>
        <w:t>(Pastaba</w:t>
      </w:r>
      <w:r w:rsidRPr="00744852">
        <w:rPr>
          <w:rFonts w:eastAsia="Calibri"/>
          <w:i/>
          <w:iCs/>
          <w:sz w:val="24"/>
          <w:szCs w:val="24"/>
          <w:lang w:eastAsia="en-US"/>
        </w:rPr>
        <w:t>:</w:t>
      </w:r>
      <w:r w:rsidR="00F81BC7" w:rsidRPr="00744852">
        <w:rPr>
          <w:i/>
          <w:iCs/>
          <w:sz w:val="24"/>
          <w:szCs w:val="24"/>
        </w:rPr>
        <w:t xml:space="preserve"> </w:t>
      </w:r>
      <w:r w:rsidR="00744852">
        <w:rPr>
          <w:i/>
          <w:iCs/>
          <w:sz w:val="24"/>
          <w:szCs w:val="24"/>
        </w:rPr>
        <w:t>J</w:t>
      </w:r>
      <w:r w:rsidR="00744852" w:rsidRPr="00744852">
        <w:rPr>
          <w:i/>
          <w:iCs/>
          <w:sz w:val="24"/>
          <w:szCs w:val="24"/>
        </w:rPr>
        <w:t>eigu įstaiga kaip juridinis asmuo visiškai likviduojama</w:t>
      </w:r>
      <w:r w:rsidR="00744852">
        <w:rPr>
          <w:i/>
          <w:iCs/>
          <w:sz w:val="24"/>
          <w:szCs w:val="24"/>
        </w:rPr>
        <w:t xml:space="preserve">, </w:t>
      </w:r>
      <w:proofErr w:type="spellStart"/>
      <w:r w:rsidR="00744852">
        <w:rPr>
          <w:i/>
          <w:iCs/>
          <w:sz w:val="24"/>
          <w:szCs w:val="24"/>
        </w:rPr>
        <w:t>t.y</w:t>
      </w:r>
      <w:proofErr w:type="spellEnd"/>
      <w:r w:rsidR="00744852">
        <w:rPr>
          <w:i/>
          <w:iCs/>
          <w:sz w:val="24"/>
          <w:szCs w:val="24"/>
        </w:rPr>
        <w:t xml:space="preserve">. be teisių ir pareigų perdavimo kitai įstaigai, tuomet pagal </w:t>
      </w:r>
      <w:r w:rsidR="009D0396" w:rsidRPr="00A21DBF">
        <w:rPr>
          <w:rFonts w:eastAsia="Calibri"/>
          <w:i/>
          <w:iCs/>
          <w:sz w:val="24"/>
          <w:szCs w:val="24"/>
          <w:lang w:eastAsia="en-US"/>
        </w:rPr>
        <w:t>LR biudžetinių įstaigų įstatymo</w:t>
      </w:r>
      <w:r w:rsidR="00A21DBF" w:rsidRPr="00A21DBF">
        <w:rPr>
          <w:rFonts w:eastAsia="Calibri"/>
          <w:i/>
          <w:iCs/>
          <w:sz w:val="24"/>
          <w:szCs w:val="24"/>
          <w:lang w:eastAsia="en-US"/>
        </w:rPr>
        <w:t xml:space="preserve"> 15 straipsnį</w:t>
      </w:r>
      <w:r w:rsidR="009D0396" w:rsidRPr="00A21DBF">
        <w:t xml:space="preserve"> </w:t>
      </w:r>
      <w:r w:rsidR="00F81BC7" w:rsidRPr="00A21DBF">
        <w:rPr>
          <w:rFonts w:eastAsia="Calibri"/>
          <w:i/>
          <w:iCs/>
          <w:sz w:val="24"/>
          <w:szCs w:val="24"/>
          <w:lang w:eastAsia="en-US"/>
        </w:rPr>
        <w:t>sprendimą likviduoti biudžetinę įstaigą priėmusi savininko teises ir pareigas įgyvendinanti institucija privalo sudaryti likvidacinę komisiją</w:t>
      </w:r>
      <w:r w:rsidR="00744852">
        <w:rPr>
          <w:rFonts w:eastAsia="Calibri"/>
          <w:i/>
          <w:iCs/>
          <w:sz w:val="24"/>
          <w:szCs w:val="24"/>
          <w:lang w:eastAsia="en-US"/>
        </w:rPr>
        <w:t>.</w:t>
      </w:r>
      <w:r w:rsidR="00BD4E15" w:rsidRPr="00A21DBF">
        <w:rPr>
          <w:rFonts w:eastAsia="Calibri"/>
          <w:i/>
          <w:iCs/>
          <w:sz w:val="24"/>
          <w:szCs w:val="24"/>
          <w:lang w:eastAsia="en-US"/>
        </w:rPr>
        <w:t xml:space="preserve"> </w:t>
      </w:r>
      <w:bookmarkStart w:id="4" w:name="_Hlk109217447"/>
      <w:r w:rsidR="00A21DBF" w:rsidRPr="00A21DBF">
        <w:rPr>
          <w:rFonts w:eastAsia="Calibri"/>
          <w:i/>
          <w:iCs/>
          <w:sz w:val="24"/>
          <w:szCs w:val="24"/>
          <w:lang w:eastAsia="en-US"/>
        </w:rPr>
        <w:t>Šio</w:t>
      </w:r>
      <w:r w:rsidR="00F81BC7" w:rsidRPr="00A21DBF">
        <w:rPr>
          <w:rFonts w:eastAsia="Calibri"/>
          <w:i/>
          <w:iCs/>
          <w:sz w:val="24"/>
          <w:szCs w:val="24"/>
          <w:lang w:eastAsia="en-US"/>
        </w:rPr>
        <w:t xml:space="preserve"> įstatymo </w:t>
      </w:r>
      <w:bookmarkEnd w:id="4"/>
      <w:r w:rsidR="00F81BC7" w:rsidRPr="00A21DBF">
        <w:rPr>
          <w:rFonts w:eastAsia="Calibri"/>
          <w:i/>
          <w:iCs/>
          <w:sz w:val="24"/>
          <w:szCs w:val="24"/>
          <w:lang w:eastAsia="en-US"/>
        </w:rPr>
        <w:t>16 straipsnio 2 dalies 3 punkt</w:t>
      </w:r>
      <w:r w:rsidR="00AC18FF" w:rsidRPr="00A21DBF">
        <w:rPr>
          <w:rFonts w:eastAsia="Calibri"/>
          <w:i/>
          <w:iCs/>
          <w:sz w:val="24"/>
          <w:szCs w:val="24"/>
          <w:lang w:eastAsia="en-US"/>
        </w:rPr>
        <w:t>e</w:t>
      </w:r>
      <w:r w:rsidR="00F81BC7" w:rsidRPr="00A21DBF">
        <w:rPr>
          <w:rFonts w:eastAsia="Calibri"/>
          <w:i/>
          <w:iCs/>
          <w:sz w:val="24"/>
          <w:szCs w:val="24"/>
          <w:lang w:eastAsia="en-US"/>
        </w:rPr>
        <w:t xml:space="preserve"> įtvirtinta likvidacinės komisijos pareiga baigti vykdyti biudžetinės įstaigos prievoles, atsiskaityti su kreditoriais</w:t>
      </w:r>
      <w:r w:rsidR="00917998" w:rsidRPr="00A21DBF">
        <w:rPr>
          <w:rFonts w:eastAsia="Calibri"/>
          <w:i/>
          <w:iCs/>
          <w:sz w:val="24"/>
          <w:szCs w:val="24"/>
          <w:lang w:eastAsia="en-US"/>
        </w:rPr>
        <w:t xml:space="preserve">/atleidžiamais darbuotojais. Likviduojama biudžetinė įstaiga atleidžiamiems darbuotojams ilgalaikio darbo išmokas turėtų mokėti per </w:t>
      </w:r>
      <w:r w:rsidR="00A21DBF">
        <w:rPr>
          <w:rFonts w:eastAsia="Calibri"/>
          <w:i/>
          <w:iCs/>
          <w:sz w:val="24"/>
          <w:szCs w:val="24"/>
          <w:lang w:eastAsia="en-US"/>
        </w:rPr>
        <w:t>LR</w:t>
      </w:r>
      <w:r w:rsidR="00A21DBF" w:rsidRPr="00A21DBF">
        <w:rPr>
          <w:rFonts w:eastAsia="Calibri"/>
          <w:i/>
          <w:iCs/>
          <w:sz w:val="24"/>
          <w:szCs w:val="24"/>
          <w:lang w:eastAsia="en-US"/>
        </w:rPr>
        <w:t xml:space="preserve"> garantijų darbuotojams jų darbdaviui tapus nemokiam ir ilgalaikio darbo išmokų </w:t>
      </w:r>
      <w:r w:rsidR="00A21DBF">
        <w:rPr>
          <w:rFonts w:eastAsia="Calibri"/>
          <w:i/>
          <w:iCs/>
          <w:sz w:val="24"/>
          <w:szCs w:val="24"/>
          <w:lang w:eastAsia="en-US"/>
        </w:rPr>
        <w:t>į</w:t>
      </w:r>
      <w:r w:rsidR="00917998" w:rsidRPr="00A21DBF">
        <w:rPr>
          <w:rFonts w:eastAsia="Calibri"/>
          <w:i/>
          <w:iCs/>
          <w:sz w:val="24"/>
          <w:szCs w:val="24"/>
          <w:lang w:eastAsia="en-US"/>
        </w:rPr>
        <w:t>statyme nustatytus terminus</w:t>
      </w:r>
      <w:r w:rsidR="000C6F97" w:rsidRPr="00A21DBF">
        <w:rPr>
          <w:rFonts w:eastAsia="Calibri"/>
          <w:i/>
          <w:iCs/>
          <w:sz w:val="24"/>
          <w:szCs w:val="24"/>
          <w:lang w:eastAsia="en-US"/>
        </w:rPr>
        <w:t xml:space="preserve">, t .y. praėjus 3 mėn. po atleidimo </w:t>
      </w:r>
      <w:r w:rsidR="000C6F97" w:rsidRPr="00744852">
        <w:rPr>
          <w:rFonts w:eastAsia="Calibri"/>
          <w:i/>
          <w:iCs/>
          <w:sz w:val="24"/>
          <w:szCs w:val="24"/>
          <w:lang w:eastAsia="en-US"/>
        </w:rPr>
        <w:t>dienos</w:t>
      </w:r>
      <w:r w:rsidR="00917998" w:rsidRPr="00A21DBF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</w:t>
      </w:r>
      <w:r w:rsidR="00917998"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>ar</w:t>
      </w:r>
      <w:r w:rsidR="005E35F2"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 xml:space="preserve">ba </w:t>
      </w:r>
      <w:r w:rsidR="00917998"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 xml:space="preserve"> nesuėjus </w:t>
      </w:r>
      <w:r w:rsidR="000C6F97"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>šiam terminui</w:t>
      </w:r>
      <w:r w:rsidR="00917998"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>, jei įstaigos veikla baigiasi anksčiau</w:t>
      </w:r>
      <w:r w:rsidRPr="005E35F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>).</w:t>
      </w:r>
    </w:p>
    <w:p w14:paraId="078209A0" w14:textId="77777777" w:rsidR="005C645B" w:rsidRPr="005A4EED" w:rsidRDefault="00575C2F" w:rsidP="00602B78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5A4EED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22B7F1C7" w14:textId="77777777" w:rsidR="00E75145" w:rsidRDefault="00E75145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5C3310B" w14:textId="77777777" w:rsidR="00862124" w:rsidRDefault="00862124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C3D2CFE" w14:textId="77777777" w:rsidR="00D524F8" w:rsidRDefault="00D524F8" w:rsidP="00E12594">
      <w:pPr>
        <w:suppressAutoHyphens w:val="0"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1F3D661" w14:textId="77777777" w:rsidR="00E12594" w:rsidRPr="005A4EED" w:rsidRDefault="00E12594" w:rsidP="00E1259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5A4EED">
        <w:rPr>
          <w:sz w:val="24"/>
          <w:szCs w:val="24"/>
          <w:lang w:eastAsia="lt-LT"/>
        </w:rPr>
        <w:t>Direktorius (-ė)</w:t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sz w:val="24"/>
          <w:szCs w:val="24"/>
          <w:lang w:eastAsia="lt-LT"/>
        </w:rPr>
        <w:t xml:space="preserve">       </w:t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="00862124">
        <w:rPr>
          <w:sz w:val="24"/>
          <w:szCs w:val="24"/>
          <w:lang w:eastAsia="lt-LT"/>
        </w:rPr>
        <w:t xml:space="preserve">   </w:t>
      </w:r>
      <w:r w:rsidRPr="005A4EED">
        <w:rPr>
          <w:sz w:val="24"/>
          <w:szCs w:val="24"/>
          <w:lang w:eastAsia="lt-LT"/>
        </w:rPr>
        <w:t>Vardas Pavardė</w:t>
      </w:r>
    </w:p>
    <w:p w14:paraId="4274135E" w14:textId="77777777" w:rsidR="007D520E" w:rsidRDefault="007D520E" w:rsidP="003943C6">
      <w:pPr>
        <w:jc w:val="both"/>
      </w:pPr>
    </w:p>
    <w:p w14:paraId="7A17C59A" w14:textId="77777777" w:rsidR="00862124" w:rsidRDefault="00862124" w:rsidP="003943C6">
      <w:pPr>
        <w:jc w:val="both"/>
      </w:pPr>
    </w:p>
    <w:p w14:paraId="7D049795" w14:textId="77777777" w:rsidR="00862124" w:rsidRDefault="00862124" w:rsidP="003943C6">
      <w:pPr>
        <w:jc w:val="both"/>
      </w:pPr>
    </w:p>
    <w:p w14:paraId="34382C09" w14:textId="77777777" w:rsidR="00E4534F" w:rsidRPr="005A4EED" w:rsidRDefault="00E4534F" w:rsidP="003943C6">
      <w:pPr>
        <w:jc w:val="both"/>
      </w:pPr>
    </w:p>
    <w:p w14:paraId="69FE2750" w14:textId="77777777" w:rsidR="00E4534F" w:rsidRPr="00C42A7A" w:rsidRDefault="00E4534F" w:rsidP="00E4534F">
      <w:pPr>
        <w:jc w:val="both"/>
        <w:rPr>
          <w:rFonts w:eastAsia="Calibri"/>
          <w:sz w:val="24"/>
        </w:rPr>
      </w:pPr>
      <w:r w:rsidRPr="00C42A7A">
        <w:rPr>
          <w:rFonts w:eastAsia="Calibri"/>
          <w:sz w:val="24"/>
          <w:lang w:val="sv-SE"/>
        </w:rPr>
        <w:t>Susipažinau</w:t>
      </w:r>
      <w:r>
        <w:rPr>
          <w:rFonts w:eastAsia="Calibri"/>
          <w:sz w:val="24"/>
          <w:lang w:val="sv-SE"/>
        </w:rPr>
        <w:t>:</w:t>
      </w:r>
      <w:r w:rsidRPr="00C42A7A">
        <w:rPr>
          <w:rFonts w:eastAsia="Calibri"/>
          <w:sz w:val="24"/>
          <w:lang w:val="sv-SE"/>
        </w:rPr>
        <w:t xml:space="preserve"> </w:t>
      </w:r>
      <w:r w:rsidRPr="00C42A7A">
        <w:rPr>
          <w:rFonts w:eastAsia="Calibri"/>
          <w:sz w:val="24"/>
        </w:rPr>
        <w:t xml:space="preserve"> ________________________________________________</w:t>
      </w:r>
    </w:p>
    <w:p w14:paraId="5637244B" w14:textId="77777777" w:rsidR="004C141F" w:rsidRPr="00862124" w:rsidRDefault="00E4534F" w:rsidP="00862124">
      <w:pPr>
        <w:spacing w:before="120"/>
        <w:jc w:val="both"/>
        <w:rPr>
          <w:i/>
          <w:iCs/>
          <w:lang w:eastAsia="lt-LT"/>
        </w:rPr>
      </w:pPr>
      <w:r w:rsidRPr="00C42A7A">
        <w:rPr>
          <w:rFonts w:eastAsia="Calibri"/>
          <w:sz w:val="24"/>
        </w:rPr>
        <w:t xml:space="preserve">          </w:t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i/>
          <w:iCs/>
        </w:rPr>
        <w:t>(Darbuotojo vardas, pavardė, parašas, data)</w:t>
      </w:r>
    </w:p>
    <w:sectPr w:rsidR="004C141F" w:rsidRPr="00862124" w:rsidSect="00862124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AA0F" w14:textId="77777777" w:rsidR="004943F2" w:rsidRDefault="004943F2" w:rsidP="00EA69BE">
      <w:r>
        <w:separator/>
      </w:r>
    </w:p>
  </w:endnote>
  <w:endnote w:type="continuationSeparator" w:id="0">
    <w:p w14:paraId="2C6008D5" w14:textId="77777777" w:rsidR="004943F2" w:rsidRDefault="004943F2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8A2E" w14:textId="77777777" w:rsidR="004943F2" w:rsidRDefault="004943F2" w:rsidP="00EA69BE">
      <w:r>
        <w:separator/>
      </w:r>
    </w:p>
  </w:footnote>
  <w:footnote w:type="continuationSeparator" w:id="0">
    <w:p w14:paraId="550A51EA" w14:textId="77777777" w:rsidR="004943F2" w:rsidRDefault="004943F2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2F25" w14:textId="77777777" w:rsidR="00EA69BE" w:rsidRDefault="00EA69BE">
    <w:pPr>
      <w:pStyle w:val="Antrats"/>
    </w:pPr>
  </w:p>
  <w:p w14:paraId="04377C08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B523D"/>
    <w:multiLevelType w:val="hybridMultilevel"/>
    <w:tmpl w:val="C24C8EA2"/>
    <w:lvl w:ilvl="0" w:tplc="59D0E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768"/>
    <w:multiLevelType w:val="hybridMultilevel"/>
    <w:tmpl w:val="86168A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582"/>
    <w:multiLevelType w:val="hybridMultilevel"/>
    <w:tmpl w:val="19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1BA8"/>
    <w:multiLevelType w:val="hybridMultilevel"/>
    <w:tmpl w:val="BCC8B9BA"/>
    <w:lvl w:ilvl="0" w:tplc="85AED4D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60BD"/>
    <w:multiLevelType w:val="hybridMultilevel"/>
    <w:tmpl w:val="051EB408"/>
    <w:lvl w:ilvl="0" w:tplc="69928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23EC4"/>
    <w:rsid w:val="00031B82"/>
    <w:rsid w:val="00035409"/>
    <w:rsid w:val="00045BC6"/>
    <w:rsid w:val="00060EF7"/>
    <w:rsid w:val="000630A2"/>
    <w:rsid w:val="0006562A"/>
    <w:rsid w:val="000732FA"/>
    <w:rsid w:val="00084172"/>
    <w:rsid w:val="000A5BD9"/>
    <w:rsid w:val="000B4430"/>
    <w:rsid w:val="000C6F97"/>
    <w:rsid w:val="000F3E07"/>
    <w:rsid w:val="000F5A4C"/>
    <w:rsid w:val="00110551"/>
    <w:rsid w:val="001249BB"/>
    <w:rsid w:val="0014591E"/>
    <w:rsid w:val="001708B8"/>
    <w:rsid w:val="001800BA"/>
    <w:rsid w:val="001817FB"/>
    <w:rsid w:val="001844C2"/>
    <w:rsid w:val="00190E54"/>
    <w:rsid w:val="001A7673"/>
    <w:rsid w:val="001C6870"/>
    <w:rsid w:val="001F1F7F"/>
    <w:rsid w:val="00207528"/>
    <w:rsid w:val="0021090A"/>
    <w:rsid w:val="00234CA4"/>
    <w:rsid w:val="0025264B"/>
    <w:rsid w:val="00257532"/>
    <w:rsid w:val="00282633"/>
    <w:rsid w:val="002855EE"/>
    <w:rsid w:val="002C34A3"/>
    <w:rsid w:val="002F38DD"/>
    <w:rsid w:val="00301ACC"/>
    <w:rsid w:val="0030282C"/>
    <w:rsid w:val="003542E1"/>
    <w:rsid w:val="003943C6"/>
    <w:rsid w:val="003B4017"/>
    <w:rsid w:val="003B6B14"/>
    <w:rsid w:val="003C6C55"/>
    <w:rsid w:val="003E5E1C"/>
    <w:rsid w:val="00400350"/>
    <w:rsid w:val="00413089"/>
    <w:rsid w:val="004338AA"/>
    <w:rsid w:val="00437FD9"/>
    <w:rsid w:val="00483B68"/>
    <w:rsid w:val="004943F2"/>
    <w:rsid w:val="004A3C75"/>
    <w:rsid w:val="004C141F"/>
    <w:rsid w:val="004D348D"/>
    <w:rsid w:val="004D6613"/>
    <w:rsid w:val="004D6FAA"/>
    <w:rsid w:val="005016F8"/>
    <w:rsid w:val="0050677E"/>
    <w:rsid w:val="00530AF7"/>
    <w:rsid w:val="00531EBD"/>
    <w:rsid w:val="00562275"/>
    <w:rsid w:val="00575C2F"/>
    <w:rsid w:val="00583AE9"/>
    <w:rsid w:val="005A4EED"/>
    <w:rsid w:val="005C645B"/>
    <w:rsid w:val="005D0A98"/>
    <w:rsid w:val="005E35F2"/>
    <w:rsid w:val="00602B78"/>
    <w:rsid w:val="0066621E"/>
    <w:rsid w:val="00670B35"/>
    <w:rsid w:val="006B1C2A"/>
    <w:rsid w:val="006D2710"/>
    <w:rsid w:val="007036EE"/>
    <w:rsid w:val="00714AD7"/>
    <w:rsid w:val="00726F0B"/>
    <w:rsid w:val="00740985"/>
    <w:rsid w:val="00744852"/>
    <w:rsid w:val="00755730"/>
    <w:rsid w:val="0076027E"/>
    <w:rsid w:val="007603BE"/>
    <w:rsid w:val="007824D2"/>
    <w:rsid w:val="00790201"/>
    <w:rsid w:val="007A5704"/>
    <w:rsid w:val="007D0A63"/>
    <w:rsid w:val="007D520E"/>
    <w:rsid w:val="007F0112"/>
    <w:rsid w:val="007F1B30"/>
    <w:rsid w:val="007F739C"/>
    <w:rsid w:val="0082510D"/>
    <w:rsid w:val="0084588E"/>
    <w:rsid w:val="00860B4C"/>
    <w:rsid w:val="00862124"/>
    <w:rsid w:val="00875AF5"/>
    <w:rsid w:val="008A468E"/>
    <w:rsid w:val="008D29B4"/>
    <w:rsid w:val="008D635A"/>
    <w:rsid w:val="008E79EF"/>
    <w:rsid w:val="008F4131"/>
    <w:rsid w:val="00917998"/>
    <w:rsid w:val="009450F8"/>
    <w:rsid w:val="00963524"/>
    <w:rsid w:val="009901F7"/>
    <w:rsid w:val="00992125"/>
    <w:rsid w:val="009A721A"/>
    <w:rsid w:val="009B0618"/>
    <w:rsid w:val="009B45A4"/>
    <w:rsid w:val="009B4A2D"/>
    <w:rsid w:val="009C6F9A"/>
    <w:rsid w:val="009D0396"/>
    <w:rsid w:val="009E5D40"/>
    <w:rsid w:val="009E73BD"/>
    <w:rsid w:val="009F577B"/>
    <w:rsid w:val="00A17215"/>
    <w:rsid w:val="00A20610"/>
    <w:rsid w:val="00A21DBF"/>
    <w:rsid w:val="00A3120E"/>
    <w:rsid w:val="00A33AD6"/>
    <w:rsid w:val="00A9276F"/>
    <w:rsid w:val="00A9793C"/>
    <w:rsid w:val="00AB2A23"/>
    <w:rsid w:val="00AC18FF"/>
    <w:rsid w:val="00B00932"/>
    <w:rsid w:val="00B02F1D"/>
    <w:rsid w:val="00B2605A"/>
    <w:rsid w:val="00B83E62"/>
    <w:rsid w:val="00BC6FBF"/>
    <w:rsid w:val="00BD4E15"/>
    <w:rsid w:val="00BF347E"/>
    <w:rsid w:val="00C1107B"/>
    <w:rsid w:val="00C23CA7"/>
    <w:rsid w:val="00C42A7A"/>
    <w:rsid w:val="00C4316E"/>
    <w:rsid w:val="00C56AFB"/>
    <w:rsid w:val="00C670E1"/>
    <w:rsid w:val="00C847F3"/>
    <w:rsid w:val="00C8569B"/>
    <w:rsid w:val="00C86D59"/>
    <w:rsid w:val="00C909B6"/>
    <w:rsid w:val="00CB6FA4"/>
    <w:rsid w:val="00CC69EA"/>
    <w:rsid w:val="00CD0A03"/>
    <w:rsid w:val="00CE40CD"/>
    <w:rsid w:val="00D0663B"/>
    <w:rsid w:val="00D21822"/>
    <w:rsid w:val="00D26DEA"/>
    <w:rsid w:val="00D40365"/>
    <w:rsid w:val="00D41BA9"/>
    <w:rsid w:val="00D448EC"/>
    <w:rsid w:val="00D524F8"/>
    <w:rsid w:val="00D771EC"/>
    <w:rsid w:val="00D80BF0"/>
    <w:rsid w:val="00D93E84"/>
    <w:rsid w:val="00DA7606"/>
    <w:rsid w:val="00DB432E"/>
    <w:rsid w:val="00DD0118"/>
    <w:rsid w:val="00E02052"/>
    <w:rsid w:val="00E12594"/>
    <w:rsid w:val="00E125A4"/>
    <w:rsid w:val="00E30C29"/>
    <w:rsid w:val="00E40191"/>
    <w:rsid w:val="00E4149E"/>
    <w:rsid w:val="00E4534F"/>
    <w:rsid w:val="00E5776B"/>
    <w:rsid w:val="00E653AA"/>
    <w:rsid w:val="00E73A5F"/>
    <w:rsid w:val="00E75145"/>
    <w:rsid w:val="00E77238"/>
    <w:rsid w:val="00EA19E6"/>
    <w:rsid w:val="00EA69BE"/>
    <w:rsid w:val="00EB6A8E"/>
    <w:rsid w:val="00EC182F"/>
    <w:rsid w:val="00EC6DC1"/>
    <w:rsid w:val="00EF15A0"/>
    <w:rsid w:val="00F0532F"/>
    <w:rsid w:val="00F21B31"/>
    <w:rsid w:val="00F6795A"/>
    <w:rsid w:val="00F812D1"/>
    <w:rsid w:val="00F81BC7"/>
    <w:rsid w:val="00F85810"/>
    <w:rsid w:val="00FA046C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B6C89EE"/>
  <w15:chartTrackingRefBased/>
  <w15:docId w15:val="{6B7671F3-51DA-4FE6-97C5-7C4D1DE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  <w:style w:type="paragraph" w:styleId="Sraopastraipa">
    <w:name w:val="List Paragraph"/>
    <w:basedOn w:val="prastasis"/>
    <w:uiPriority w:val="34"/>
    <w:qFormat/>
    <w:rsid w:val="004C141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2022-08-31T10:02:00Z</dcterms:created>
  <dcterms:modified xsi:type="dcterms:W3CDTF">2022-09-01T06:52:00Z</dcterms:modified>
</cp:coreProperties>
</file>